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bCs/>
          <w:sz w:val="30"/>
          <w:szCs w:val="32"/>
        </w:rPr>
      </w:pPr>
      <w:r>
        <w:rPr>
          <w:rFonts w:hint="eastAsia" w:eastAsia="黑体"/>
          <w:bCs/>
          <w:sz w:val="32"/>
          <w:szCs w:val="32"/>
        </w:rPr>
        <w:t>浙江省海洋生态环境监测中心招聘工作人员报名表</w:t>
      </w:r>
    </w:p>
    <w:bookmarkEnd w:id="0"/>
    <w:tbl>
      <w:tblPr>
        <w:tblStyle w:val="2"/>
        <w:tblW w:w="95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14"/>
        <w:gridCol w:w="720"/>
        <w:gridCol w:w="736"/>
        <w:gridCol w:w="1161"/>
        <w:gridCol w:w="6"/>
        <w:gridCol w:w="735"/>
        <w:gridCol w:w="509"/>
        <w:gridCol w:w="1199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0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（资格复审时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61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xxx省xxx市xxx县（市、区）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在职状况</w:t>
            </w:r>
          </w:p>
        </w:tc>
        <w:tc>
          <w:tcPr>
            <w:tcW w:w="1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（含在校学生、在职或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待业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等）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44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79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77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座机</w:t>
            </w:r>
          </w:p>
        </w:tc>
        <w:tc>
          <w:tcPr>
            <w:tcW w:w="190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3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教育背景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（按起始时间、毕业学校、专业及研究方向、学历及学位顺序，含接受的培训项目。自大学起填写）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（按起始时间、工作单位、岗位、担任职务、主要工作内容等顺序）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相关实践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奖励处分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与招聘单位关系</w:t>
            </w:r>
          </w:p>
        </w:tc>
        <w:tc>
          <w:tcPr>
            <w:tcW w:w="84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请如实填写表格内容，也可另附表格或其他材料补充说明个人重要信息。提供虚假信息者，一经查实，自动丧失应聘资格。</w:t>
            </w:r>
          </w:p>
        </w:tc>
      </w:tr>
    </w:tbl>
    <w:p>
      <w:pPr>
        <w:tabs>
          <w:tab w:val="left" w:pos="3674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134" w:right="1587" w:bottom="1134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5F3BF"/>
    <w:rsid w:val="E795F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2025-03-28T16:24:00Z</dcterms:created>
  <dc:creator>修订依据</dc:creator>
  <cp:lastModifiedBy>修订依据</cp:lastModifiedBy>
  <dcterms:modified xsi:type="dcterms:W3CDTF">2025-03-28T16:26:08Z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